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E" w:rsidRDefault="00026CCE" w:rsidP="00026CC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        Утверждаю:                                                     </w:t>
      </w:r>
    </w:p>
    <w:p w:rsidR="00026CCE" w:rsidRDefault="00026CCE" w:rsidP="00026CC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026CCE" w:rsidRDefault="00026CCE" w:rsidP="00026CC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Протокол от 01.09.2014г. № 2                             ________Н.М. Журавская</w:t>
      </w: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Приказ от 01.09.2014 г. № 182</w:t>
      </w: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26CCE" w:rsidRDefault="00026CCE" w:rsidP="0002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26CCE" w:rsidRDefault="00026CCE" w:rsidP="0002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ПОЛОЖЕНИЕ </w:t>
      </w:r>
    </w:p>
    <w:p w:rsidR="00026CCE" w:rsidRPr="00026CCE" w:rsidRDefault="00026CCE" w:rsidP="0002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О ПОРЯДКЕ АТТЕСТАЦИИ ПЕДАГОГИЧЕСКИХ РАБОТНИКОВ </w:t>
      </w:r>
      <w:r w:rsidR="00BF0C40">
        <w:rPr>
          <w:rFonts w:ascii="Times New Roman" w:eastAsia="Times New Roman" w:hAnsi="Times New Roman" w:cs="Times New Roman"/>
          <w:sz w:val="52"/>
          <w:szCs w:val="52"/>
        </w:rPr>
        <w:t xml:space="preserve">     В ЦЕЛЯХ ПОДТВЕРЖДЕНИЯ СООТВЕТСТВИЯ ПЕДАГОГИЧЕСКИХ РАБОТНИКОВ ЗАНИМАЕМЫМ ИМИ ДОЛЖНОСТЯМ</w:t>
      </w: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порядок аттестации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лицея № 5 города Ельца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Целью аттестации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является определение его соответствия занимаемой должности на основе оценки его профессиональной деятельности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1.3.Основными принципами аттестации являются коллегиальность, гласность, открытость, обеспечивающие объективное отношение к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1.4.Основными задачами аттестации являются: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их 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перспектив использования профессиональных компетентностей педагогических работников образовательной организации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необходимости повышения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на соответствие занимаемой должности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один раз в 5 лет.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Основными критериями оценки профессиональной деятельности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при проведении аттестации являются: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соответствие квалификационным характеристикам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занимаемой должности;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определение его участия в решении поставленных перед 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задач, сложности выполняемой им работы;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026CCE">
        <w:rPr>
          <w:rFonts w:ascii="Times New Roman" w:eastAsia="Times New Roman" w:hAnsi="Times New Roman" w:cs="Times New Roman"/>
          <w:sz w:val="28"/>
          <w:szCs w:val="28"/>
        </w:rPr>
        <w:t>-результаты исполнения педагогическим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трудового договора;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-прохождение повышение квалификации и профессиональной переподготовки.</w:t>
      </w: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b/>
          <w:sz w:val="28"/>
          <w:szCs w:val="28"/>
        </w:rPr>
        <w:t>2.Организация и сроки проведения аттестации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2.1.Основанием для проведения аттестации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занимаемой должности является представление работодателя 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>редставление).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должно содержать следующие сведения об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аттестуемом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-фамилия, имя, отчество;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-занимаемая должность на момент аттестации и дата назначения на эту должность;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lastRenderedPageBreak/>
        <w:t>-перечень основных вопросов, в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которых аттестуемый принимал участие;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-мотивированная и объективная оценка профессиональных, деловых и личностных качеств аттестуемого, результатов его профессиональной деятельности на основе квалификационной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характеристики по занимаемой должности;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-информация о прохождении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аттестуемым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-аттестационный лист с данными предыдущей аттестации (при наличии).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2.2.Представление, подписанное работодателем, подается в аттестационную комиссию за 2 недели до даты проведения аттестации.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2.3.Сроки проведения аттестации для каждого аттестуемого устанавливаются аттестационной комиссией индивидуально.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2.4.Продолжительность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2.5.Информация о дате, месте и времени проведения процедуры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до сведения аттестуемого доводится секретарем аттестационной комиссии не позднее, чем за месяц до ее начала. За неделю до аттестации секретарь знакомит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2.6.Аттестуемый вправе представить в комиссию дополнительные сведения о своей профессиональной деятельности за предшествующий период.</w:t>
      </w:r>
      <w:proofErr w:type="gramEnd"/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b/>
          <w:sz w:val="28"/>
          <w:szCs w:val="28"/>
        </w:rPr>
        <w:t>3.Порядок проведения аттестации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3.1.При аттестации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 на заседание аттестационной комиссии.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3.2.Аттестационная комиссия рассматривает представленные документы, заслушивает аттестуемого в форме собеседования, а в случае необходимости и работодателя о профессиональной деятельности педагогического работника.</w:t>
      </w:r>
      <w:bookmarkStart w:id="1" w:name="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Профессиональная деятельность аттестуемого оценивается на основе определения его соответствия квалификационным характеристикам, сложности выполняемой им работы, еѐ результативностью. При этом учитываются и профессиональные знания, опыт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в соответствии с квалификационными характеристиками к занимаемой должности.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3.3.Решение об оценке профессиональной деятельности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принимается в его отсутствие открытым голосованием простым большинством голосов присутствующих на заседании членов аттестационной комиссии.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3.4.По результатам аттестации аттестационная комиссия принимает одно из следующих решений: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должности;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3.5.Результаты аттестации сообщаются после подведения итогов голосования и вносятся в аттестационный лист, где указывается дата принятия решения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аттестационной комиссии и подписывается всеми членами комиссии, присутствующими на заседании.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3.6.В течение двух недель после проведения аттестации по еѐ результатам готовится приказ директора образовательной организации.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3.7.Аттестационный лист педагогического работника, прошедшего аттестацию, хранится в личном деле аттестуемого.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3.8.В аттестационный лист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аттестационная комиссия вносит рекомендации по совершенствованию профессиональной деятельности, повышении квалификации или другие рекомендации.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При наличии рекомендаций в аттестационном листе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работодатель через год со дня проведения аттестации представляет в аттестационную комиссию информацию о выполнении рекомендаций аттестуемым.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3.9.В случае признания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Федерации.</w:t>
      </w:r>
    </w:p>
    <w:p w:rsid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b/>
          <w:sz w:val="28"/>
          <w:szCs w:val="28"/>
        </w:rPr>
        <w:t>4. Аттестационная комиссия, её состав и регламент работы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4.1.Аттестационная комиссия формируется из членов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>, представителя профсоюзной организации, директора образовательной организации.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4.2.Заседание аттестационной комиссии проводится по необходимости.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4.3.</w:t>
      </w:r>
      <w:proofErr w:type="gramStart"/>
      <w:r w:rsidRPr="00026CCE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на заседании аттестационной комиссии.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4.4.Заседание аттестационной комиссии считается правомочным, если на нѐм присутствует не менее 2/3 еѐ членов.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4.5.Председатель аттестационной комиссии осуществляет руководство деятельностью аттестационной комиссии, в его отсутствие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eastAsia="Times New Roman" w:hAnsi="Times New Roman" w:cs="Times New Roman"/>
          <w:sz w:val="28"/>
          <w:szCs w:val="28"/>
        </w:rPr>
        <w:t xml:space="preserve">заместитель. Для 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4"/>
      <w:bookmarkEnd w:id="2"/>
      <w:r w:rsidRPr="00026CCE">
        <w:rPr>
          <w:rFonts w:ascii="Times New Roman" w:eastAsia="Times New Roman" w:hAnsi="Times New Roman" w:cs="Times New Roman"/>
          <w:sz w:val="28"/>
          <w:szCs w:val="28"/>
        </w:rPr>
        <w:t>обеспечения работы аттестационной комиссии назначается секретарь аттестационной комиссии.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4.6.Решение аттестационной комиссии оформляется протоколом, который вступает в силу со дня подписания председателем, заместителем, секретарем и членами аттестационной комиссии, принимавшими участие в голосовании.</w:t>
      </w:r>
    </w:p>
    <w:p w:rsidR="00026CCE" w:rsidRPr="00026CCE" w:rsidRDefault="00026CCE" w:rsidP="0002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Секретарь комиссии ведет протокол заседания комиссии, в котором фиксирует решения комиссии и результаты голосования.</w:t>
      </w:r>
    </w:p>
    <w:p w:rsidR="008D09DA" w:rsidRDefault="00026CCE" w:rsidP="00026CCE">
      <w:pPr>
        <w:spacing w:after="0" w:line="240" w:lineRule="auto"/>
        <w:jc w:val="both"/>
      </w:pPr>
      <w:r w:rsidRPr="00026CCE">
        <w:rPr>
          <w:rFonts w:ascii="Times New Roman" w:eastAsia="Times New Roman" w:hAnsi="Times New Roman" w:cs="Times New Roman"/>
          <w:sz w:val="28"/>
          <w:szCs w:val="28"/>
        </w:rPr>
        <w:t>4.7.По итогам решения аттестационной комиссии о результатах аттестации на соответствие занимаемой должности издается приказ.</w:t>
      </w:r>
    </w:p>
    <w:sectPr w:rsidR="008D09DA" w:rsidSect="0051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CE"/>
    <w:rsid w:val="00026CCE"/>
    <w:rsid w:val="005149FB"/>
    <w:rsid w:val="008D09DA"/>
    <w:rsid w:val="00B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2016-02-29T05:29:00Z</cp:lastPrinted>
  <dcterms:created xsi:type="dcterms:W3CDTF">2014-09-23T12:23:00Z</dcterms:created>
  <dcterms:modified xsi:type="dcterms:W3CDTF">2016-02-29T05:29:00Z</dcterms:modified>
</cp:coreProperties>
</file>